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49" w:rsidRPr="003C6B39" w:rsidRDefault="007B0149" w:rsidP="003C6B39">
      <w:pPr>
        <w:suppressLineNumbers/>
        <w:spacing w:line="288" w:lineRule="auto"/>
        <w:jc w:val="center"/>
        <w:rPr>
          <w:b/>
          <w:bCs/>
          <w:sz w:val="26"/>
          <w:szCs w:val="26"/>
        </w:rPr>
      </w:pPr>
      <w:bookmarkStart w:id="0" w:name="_GoBack"/>
      <w:r w:rsidRPr="003C6B39">
        <w:rPr>
          <w:b/>
          <w:bCs/>
          <w:sz w:val="26"/>
          <w:szCs w:val="26"/>
        </w:rPr>
        <w:t xml:space="preserve">ПЕРЕЛІК </w:t>
      </w:r>
    </w:p>
    <w:p w:rsidR="007B0149" w:rsidRPr="003C6B39" w:rsidRDefault="007B0149" w:rsidP="003C6B39">
      <w:pPr>
        <w:suppressLineNumbers/>
        <w:spacing w:line="288" w:lineRule="auto"/>
        <w:jc w:val="center"/>
        <w:rPr>
          <w:b/>
          <w:bCs/>
          <w:sz w:val="26"/>
          <w:szCs w:val="26"/>
        </w:rPr>
      </w:pPr>
      <w:r w:rsidRPr="003C6B39">
        <w:rPr>
          <w:b/>
          <w:bCs/>
          <w:sz w:val="26"/>
          <w:szCs w:val="26"/>
        </w:rPr>
        <w:t xml:space="preserve">документів, що додаються до Заявки на сертифікацію, </w:t>
      </w:r>
    </w:p>
    <w:p w:rsidR="007B0149" w:rsidRPr="003C6B39" w:rsidRDefault="007B0149" w:rsidP="003C6B39">
      <w:pPr>
        <w:suppressLineNumbers/>
        <w:spacing w:line="288" w:lineRule="auto"/>
        <w:jc w:val="center"/>
        <w:rPr>
          <w:b/>
          <w:bCs/>
          <w:sz w:val="26"/>
          <w:szCs w:val="26"/>
        </w:rPr>
      </w:pPr>
      <w:r w:rsidRPr="003C6B39">
        <w:rPr>
          <w:b/>
          <w:bCs/>
          <w:sz w:val="26"/>
          <w:szCs w:val="26"/>
        </w:rPr>
        <w:t xml:space="preserve">для проведення першого етапу аудиту системи управління </w:t>
      </w:r>
    </w:p>
    <w:p w:rsidR="007B0149" w:rsidRPr="006507C7" w:rsidRDefault="007B0149" w:rsidP="003C6B39">
      <w:pPr>
        <w:suppressLineNumbers/>
        <w:spacing w:line="288" w:lineRule="auto"/>
        <w:jc w:val="center"/>
        <w:rPr>
          <w:b/>
          <w:bCs/>
          <w:sz w:val="26"/>
          <w:szCs w:val="26"/>
        </w:rPr>
      </w:pPr>
      <w:r w:rsidRPr="003C6B39">
        <w:rPr>
          <w:b/>
          <w:bCs/>
          <w:sz w:val="26"/>
          <w:szCs w:val="26"/>
        </w:rPr>
        <w:t xml:space="preserve">безпечністю харчових продуктів (СУБХП) </w:t>
      </w:r>
    </w:p>
    <w:bookmarkEnd w:id="0"/>
    <w:p w:rsidR="007B0149" w:rsidRPr="003C6B39" w:rsidRDefault="007B0149" w:rsidP="003C6B39">
      <w:pPr>
        <w:suppressLineNumbers/>
        <w:jc w:val="center"/>
        <w:rPr>
          <w:sz w:val="16"/>
          <w:szCs w:val="16"/>
        </w:rPr>
      </w:pPr>
    </w:p>
    <w:p w:rsidR="007B0149" w:rsidRPr="0005097F" w:rsidRDefault="007B0149" w:rsidP="003C6B39">
      <w:pPr>
        <w:suppressLineNumbers/>
        <w:jc w:val="center"/>
        <w:rPr>
          <w:color w:val="0000FF"/>
        </w:rPr>
      </w:pPr>
    </w:p>
    <w:p w:rsidR="007B0149" w:rsidRPr="00293762" w:rsidRDefault="007B0149" w:rsidP="003C6B39">
      <w:pPr>
        <w:jc w:val="both"/>
      </w:pPr>
      <w:r>
        <w:t>1</w:t>
      </w:r>
      <w:r>
        <w:tab/>
      </w:r>
      <w:r w:rsidRPr="00293762">
        <w:t>Організаційно-розпорядчі документи підприємства:</w:t>
      </w:r>
    </w:p>
    <w:p w:rsidR="007B0149" w:rsidRPr="00293762" w:rsidRDefault="007B0149" w:rsidP="003C6B39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571"/>
        <w:jc w:val="both"/>
      </w:pPr>
      <w:r>
        <w:t>с</w:t>
      </w:r>
      <w:r w:rsidRPr="00293762">
        <w:t>татут (копі</w:t>
      </w:r>
      <w:r>
        <w:t>ї:</w:t>
      </w:r>
      <w:r w:rsidRPr="00293762">
        <w:t xml:space="preserve"> титульно</w:t>
      </w:r>
      <w:r>
        <w:t>ї</w:t>
      </w:r>
      <w:r w:rsidRPr="00293762">
        <w:t xml:space="preserve"> </w:t>
      </w:r>
      <w:r>
        <w:t xml:space="preserve">сторінки, сторінок з </w:t>
      </w:r>
      <w:r w:rsidRPr="00293762">
        <w:t>перелік</w:t>
      </w:r>
      <w:r>
        <w:t>ом</w:t>
      </w:r>
      <w:r w:rsidRPr="00293762">
        <w:t xml:space="preserve"> видів діяльності</w:t>
      </w:r>
      <w:r>
        <w:t>, права підпису документів, останньої сторінки</w:t>
      </w:r>
      <w:r w:rsidRPr="00293762">
        <w:t>);</w:t>
      </w:r>
    </w:p>
    <w:p w:rsidR="007B0149" w:rsidRPr="00293762" w:rsidRDefault="007B0149" w:rsidP="003C6B39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571"/>
        <w:jc w:val="both"/>
      </w:pPr>
      <w:r>
        <w:t>с</w:t>
      </w:r>
      <w:r w:rsidRPr="00293762">
        <w:t>відоцтво про державну реєстрацію;</w:t>
      </w:r>
    </w:p>
    <w:p w:rsidR="007B0149" w:rsidRPr="00293762" w:rsidRDefault="007B0149" w:rsidP="003C6B39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571"/>
        <w:jc w:val="both"/>
      </w:pPr>
      <w:r>
        <w:t>д</w:t>
      </w:r>
      <w:r w:rsidRPr="00293762">
        <w:t>овідка ЄДРПОУ;</w:t>
      </w:r>
    </w:p>
    <w:p w:rsidR="007B0149" w:rsidRDefault="007B0149" w:rsidP="003C6B39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571"/>
        <w:jc w:val="both"/>
      </w:pPr>
      <w:r>
        <w:t>с</w:t>
      </w:r>
      <w:r w:rsidRPr="00293762">
        <w:t>відоцтво платника ПДВ;</w:t>
      </w:r>
    </w:p>
    <w:p w:rsidR="007B0149" w:rsidRPr="002B14D5" w:rsidRDefault="007B0149" w:rsidP="003C6B39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571"/>
        <w:jc w:val="both"/>
      </w:pPr>
      <w:r>
        <w:t>с</w:t>
      </w:r>
      <w:r w:rsidRPr="00293762">
        <w:t>хема організаційної структури підприємства.</w:t>
      </w:r>
    </w:p>
    <w:p w:rsidR="007B0149" w:rsidRPr="002B14D5" w:rsidRDefault="007B0149" w:rsidP="003C6B39">
      <w:pPr>
        <w:jc w:val="both"/>
      </w:pPr>
      <w:r>
        <w:t>2</w:t>
      </w:r>
      <w:r>
        <w:tab/>
      </w:r>
      <w:r w:rsidRPr="002B14D5">
        <w:t>Дозвільні документи (</w:t>
      </w:r>
      <w:r>
        <w:t xml:space="preserve">дозволи, </w:t>
      </w:r>
      <w:r w:rsidRPr="002B14D5">
        <w:t>ліцензії</w:t>
      </w:r>
      <w:r>
        <w:t>,</w:t>
      </w:r>
      <w:r w:rsidRPr="002B14D5">
        <w:t xml:space="preserve"> атестати, інше)</w:t>
      </w:r>
      <w:r>
        <w:t>.</w:t>
      </w:r>
    </w:p>
    <w:p w:rsidR="007B0149" w:rsidRDefault="007B0149" w:rsidP="003C6B39">
      <w:pPr>
        <w:jc w:val="both"/>
      </w:pPr>
      <w:r>
        <w:t>3</w:t>
      </w:r>
      <w:r>
        <w:tab/>
        <w:t>Документ, який містить опис сфери застосування СУБХП.</w:t>
      </w:r>
    </w:p>
    <w:p w:rsidR="007B0149" w:rsidRDefault="007B0149" w:rsidP="003C6B39">
      <w:pPr>
        <w:jc w:val="both"/>
      </w:pPr>
      <w:r>
        <w:t>4</w:t>
      </w:r>
      <w:r>
        <w:tab/>
      </w:r>
      <w:r w:rsidRPr="002B14D5">
        <w:t>Політика та цілі щодо безпечності харчов</w:t>
      </w:r>
      <w:r>
        <w:t>их</w:t>
      </w:r>
      <w:r w:rsidRPr="002B14D5">
        <w:t xml:space="preserve"> продук</w:t>
      </w:r>
      <w:r>
        <w:t>тів.</w:t>
      </w:r>
    </w:p>
    <w:p w:rsidR="007B0149" w:rsidRDefault="007B0149" w:rsidP="003C6B39">
      <w:pPr>
        <w:jc w:val="both"/>
      </w:pPr>
      <w:r>
        <w:t>5</w:t>
      </w:r>
      <w:r>
        <w:tab/>
        <w:t>Документи системи управління:</w:t>
      </w:r>
    </w:p>
    <w:p w:rsidR="007B0149" w:rsidRDefault="007B0149" w:rsidP="003C6B39">
      <w:pPr>
        <w:ind w:left="720" w:hanging="360"/>
        <w:jc w:val="both"/>
      </w:pPr>
      <w:r>
        <w:t>–</w:t>
      </w:r>
      <w:r>
        <w:tab/>
        <w:t xml:space="preserve">задокументована інформація щодо СУБХП, включаючи необхідні процеси, у відповідності з вимогами  </w:t>
      </w:r>
      <w:r w:rsidRPr="0025293E">
        <w:t>ДСТУ ISO 22000:2019 (ISO 22000:2018, IDT)</w:t>
      </w:r>
      <w:r>
        <w:t>;</w:t>
      </w:r>
    </w:p>
    <w:p w:rsidR="007B0149" w:rsidRDefault="007B0149" w:rsidP="003C6B39">
      <w:pPr>
        <w:ind w:left="720" w:hanging="360"/>
        <w:jc w:val="both"/>
      </w:pPr>
      <w:r>
        <w:t>–</w:t>
      </w:r>
      <w:r>
        <w:tab/>
        <w:t>задокументована інформація щодо сировини, інгредієнтів і матеріалів, що контактують з продуктом;</w:t>
      </w:r>
    </w:p>
    <w:p w:rsidR="007B0149" w:rsidRDefault="007B0149" w:rsidP="003C6B39">
      <w:pPr>
        <w:numPr>
          <w:ilvl w:val="0"/>
          <w:numId w:val="4"/>
        </w:numPr>
        <w:tabs>
          <w:tab w:val="clear" w:pos="855"/>
          <w:tab w:val="num" w:pos="720"/>
        </w:tabs>
        <w:jc w:val="both"/>
      </w:pPr>
      <w:r>
        <w:t>задокументована інформація щодо характеристик кінцевих продуктів;</w:t>
      </w:r>
    </w:p>
    <w:p w:rsidR="007B0149" w:rsidRDefault="007B0149" w:rsidP="003C6B39">
      <w:pPr>
        <w:numPr>
          <w:ilvl w:val="0"/>
          <w:numId w:val="4"/>
        </w:numPr>
        <w:tabs>
          <w:tab w:val="clear" w:pos="855"/>
          <w:tab w:val="num" w:pos="720"/>
        </w:tabs>
        <w:jc w:val="both"/>
      </w:pPr>
      <w:r>
        <w:t>блок-схеми процесів;</w:t>
      </w:r>
    </w:p>
    <w:p w:rsidR="007B0149" w:rsidRDefault="007B0149" w:rsidP="003C6B39">
      <w:pPr>
        <w:numPr>
          <w:ilvl w:val="0"/>
          <w:numId w:val="4"/>
        </w:numPr>
        <w:tabs>
          <w:tab w:val="clear" w:pos="855"/>
          <w:tab w:val="num" w:pos="720"/>
        </w:tabs>
        <w:ind w:left="720" w:hanging="360"/>
        <w:jc w:val="both"/>
      </w:pPr>
      <w:r>
        <w:t>задокументована інформація про ідентифіковані небезпечні чинники та визначені прийнятні рівні з їх обґрунтуванням;</w:t>
      </w:r>
    </w:p>
    <w:p w:rsidR="007B0149" w:rsidRDefault="007B0149" w:rsidP="003C6B39">
      <w:pPr>
        <w:numPr>
          <w:ilvl w:val="0"/>
          <w:numId w:val="4"/>
        </w:numPr>
        <w:tabs>
          <w:tab w:val="clear" w:pos="855"/>
          <w:tab w:val="num" w:pos="720"/>
        </w:tabs>
        <w:ind w:left="720" w:hanging="360"/>
        <w:jc w:val="both"/>
      </w:pPr>
      <w:r>
        <w:t>методологія та результати оцінювання небезпечних чинників;</w:t>
      </w:r>
    </w:p>
    <w:p w:rsidR="007B0149" w:rsidRDefault="007B0149" w:rsidP="003C6B39">
      <w:pPr>
        <w:ind w:left="720" w:hanging="360"/>
        <w:jc w:val="both"/>
      </w:pPr>
      <w:r>
        <w:t>–</w:t>
      </w:r>
      <w:r>
        <w:tab/>
        <w:t>плани керування небезпечними чинниками.</w:t>
      </w:r>
    </w:p>
    <w:p w:rsidR="007B0149" w:rsidRPr="002B14D5" w:rsidRDefault="007B0149" w:rsidP="003C6B39">
      <w:pPr>
        <w:jc w:val="both"/>
      </w:pPr>
      <w:r w:rsidRPr="002B14D5">
        <w:t>6</w:t>
      </w:r>
      <w:r>
        <w:tab/>
      </w:r>
      <w:r w:rsidRPr="002B14D5">
        <w:t>Записи за результатами останнього аналізування функціонування СУБХП з боку керівництва підприємства</w:t>
      </w:r>
      <w:r>
        <w:t>.</w:t>
      </w:r>
    </w:p>
    <w:p w:rsidR="007B0149" w:rsidRPr="002B14D5" w:rsidRDefault="007B0149" w:rsidP="003C6B39">
      <w:pPr>
        <w:jc w:val="both"/>
      </w:pPr>
      <w:r>
        <w:t>7</w:t>
      </w:r>
      <w:r>
        <w:tab/>
      </w:r>
      <w:r w:rsidRPr="002B14D5">
        <w:t>Відомості про претензії та рекламації щодо безпечності харчових продуктів, отриманих протягом року до надання заявки на сертифікацію СУБХП.</w:t>
      </w:r>
    </w:p>
    <w:p w:rsidR="007B0149" w:rsidRDefault="007B0149"/>
    <w:sectPr w:rsidR="007B0149" w:rsidSect="0043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8FB"/>
    <w:multiLevelType w:val="hybridMultilevel"/>
    <w:tmpl w:val="ED346338"/>
    <w:lvl w:ilvl="0" w:tplc="87B0EC7C">
      <w:numFmt w:val="bullet"/>
      <w:lvlText w:val="–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82140A"/>
    <w:multiLevelType w:val="hybridMultilevel"/>
    <w:tmpl w:val="FD1A5C02"/>
    <w:lvl w:ilvl="0" w:tplc="87B0EC7C">
      <w:numFmt w:val="bullet"/>
      <w:lvlText w:val="–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3F6FFB"/>
    <w:multiLevelType w:val="hybridMultilevel"/>
    <w:tmpl w:val="5E7E8600"/>
    <w:lvl w:ilvl="0" w:tplc="87B0EC7C">
      <w:numFmt w:val="bullet"/>
      <w:lvlText w:val="–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E469DC"/>
    <w:multiLevelType w:val="hybridMultilevel"/>
    <w:tmpl w:val="D21E66AC"/>
    <w:lvl w:ilvl="0" w:tplc="87B0EC7C">
      <w:numFmt w:val="bullet"/>
      <w:lvlText w:val="–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39"/>
    <w:rsid w:val="0005097F"/>
    <w:rsid w:val="000C0E83"/>
    <w:rsid w:val="00147F65"/>
    <w:rsid w:val="0025293E"/>
    <w:rsid w:val="00293762"/>
    <w:rsid w:val="002B14D5"/>
    <w:rsid w:val="003C6B39"/>
    <w:rsid w:val="00437AA7"/>
    <w:rsid w:val="006507C7"/>
    <w:rsid w:val="007B0149"/>
    <w:rsid w:val="009C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3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215</Words>
  <Characters>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Yana</cp:lastModifiedBy>
  <cp:revision>2</cp:revision>
  <dcterms:created xsi:type="dcterms:W3CDTF">2020-07-08T06:28:00Z</dcterms:created>
  <dcterms:modified xsi:type="dcterms:W3CDTF">2021-08-12T07:25:00Z</dcterms:modified>
</cp:coreProperties>
</file>